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1/2026/463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Spi Volkspark Sterkrade am Stadion, Erneuerung marodes Spielgerät und Aufwertung - Garten- und Landschaftsbau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arten- und Landschaftsbau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